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A6811" w14:textId="49BC9780" w:rsidR="00576B99" w:rsidRDefault="00A27650">
      <w:r>
        <w:t>Советник рисует горизонтальные уровни.</w:t>
      </w:r>
    </w:p>
    <w:p w14:paraId="630CD4E0" w14:textId="1BF95E58" w:rsidR="00A27650" w:rsidRPr="002B143A" w:rsidRDefault="00A27650">
      <w:r>
        <w:t>Услови</w:t>
      </w:r>
      <w:r w:rsidR="002B143A">
        <w:t>я</w:t>
      </w:r>
      <w:r>
        <w:t xml:space="preserve"> </w:t>
      </w:r>
      <w:proofErr w:type="gramStart"/>
      <w:r>
        <w:t>для рисование</w:t>
      </w:r>
      <w:proofErr w:type="gramEnd"/>
      <w:r>
        <w:t xml:space="preserve"> уровня</w:t>
      </w:r>
      <w:r w:rsidRPr="002B143A">
        <w:t>:</w:t>
      </w:r>
    </w:p>
    <w:p w14:paraId="7C0888E8" w14:textId="1A3C293D" w:rsidR="00A27650" w:rsidRDefault="00A27650" w:rsidP="002B143A">
      <w:pPr>
        <w:pStyle w:val="a3"/>
        <w:numPr>
          <w:ilvl w:val="0"/>
          <w:numId w:val="1"/>
        </w:numPr>
      </w:pPr>
      <w:r>
        <w:t>Два хай</w:t>
      </w:r>
      <w:r w:rsidRPr="00A27650">
        <w:t>/</w:t>
      </w:r>
      <w:proofErr w:type="spellStart"/>
      <w:r>
        <w:t>лоу</w:t>
      </w:r>
      <w:proofErr w:type="spellEnd"/>
      <w:r>
        <w:t xml:space="preserve"> бара имеют примерно одинаковый хай</w:t>
      </w:r>
      <w:r w:rsidRPr="00A27650">
        <w:t>/</w:t>
      </w:r>
      <w:proofErr w:type="spellStart"/>
      <w:r>
        <w:t>лоу</w:t>
      </w:r>
      <w:proofErr w:type="spellEnd"/>
      <w:r>
        <w:t xml:space="preserve"> (с заданной точностью).</w:t>
      </w:r>
    </w:p>
    <w:p w14:paraId="1106DAFC" w14:textId="21C4BDA4" w:rsidR="002B143A" w:rsidRPr="002B143A" w:rsidRDefault="002B143A" w:rsidP="002B143A">
      <w:pPr>
        <w:pStyle w:val="a3"/>
      </w:pPr>
      <w:r>
        <w:t xml:space="preserve">Будет называть </w:t>
      </w:r>
      <w:proofErr w:type="gramStart"/>
      <w:r>
        <w:t>их барами</w:t>
      </w:r>
      <w:proofErr w:type="gramEnd"/>
      <w:r>
        <w:t xml:space="preserve"> </w:t>
      </w:r>
      <w:r w:rsidR="00A75B4F">
        <w:t xml:space="preserve">формирующими </w:t>
      </w:r>
      <w:r>
        <w:t>уровень.</w:t>
      </w:r>
    </w:p>
    <w:p w14:paraId="1018A2B6" w14:textId="51FEC82D" w:rsidR="00A27650" w:rsidRPr="002B143A" w:rsidRDefault="00A27650">
      <w:r>
        <w:t>Пример</w:t>
      </w:r>
      <w:r w:rsidRPr="002B143A">
        <w:t>:</w:t>
      </w:r>
    </w:p>
    <w:p w14:paraId="2DB5E4E0" w14:textId="66511590" w:rsidR="00A27650" w:rsidRDefault="00A27650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1DE939B" wp14:editId="55A4CE7A">
            <wp:extent cx="2532380" cy="1922780"/>
            <wp:effectExtent l="0" t="0" r="127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2380" cy="1922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359BC616" wp14:editId="030058BE">
            <wp:extent cx="1992923" cy="1789519"/>
            <wp:effectExtent l="0" t="0" r="7620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379" cy="1796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BF139F" w14:textId="77777777" w:rsidR="00124686" w:rsidRDefault="002B143A">
      <w:r>
        <w:t>Данный уровень отображать не надо, его нужно просто держать в уме</w:t>
      </w:r>
      <w:r w:rsidR="00124686">
        <w:t xml:space="preserve"> (образно говоря)</w:t>
      </w:r>
    </w:p>
    <w:p w14:paraId="4FB512F9" w14:textId="3CC83654" w:rsidR="002B143A" w:rsidRPr="002B143A" w:rsidRDefault="00124686" w:rsidP="00A75B4F">
      <w:pPr>
        <w:pStyle w:val="a3"/>
        <w:numPr>
          <w:ilvl w:val="0"/>
          <w:numId w:val="1"/>
        </w:numPr>
      </w:pPr>
      <w:r>
        <w:t>Е</w:t>
      </w:r>
      <w:r w:rsidR="002B143A">
        <w:t xml:space="preserve">сли появится </w:t>
      </w:r>
      <w:proofErr w:type="gramStart"/>
      <w:r w:rsidR="002B143A">
        <w:t>3-й бар</w:t>
      </w:r>
      <w:proofErr w:type="gramEnd"/>
      <w:r w:rsidR="002B143A">
        <w:t xml:space="preserve"> имеющий с примерно одинаковый </w:t>
      </w:r>
      <w:r w:rsidR="002B143A">
        <w:t>хай</w:t>
      </w:r>
      <w:r w:rsidR="002B143A" w:rsidRPr="00A27650">
        <w:t>/</w:t>
      </w:r>
      <w:proofErr w:type="spellStart"/>
      <w:r w:rsidR="002B143A">
        <w:t>лоу</w:t>
      </w:r>
      <w:proofErr w:type="spellEnd"/>
      <w:r w:rsidR="002B143A">
        <w:t xml:space="preserve"> </w:t>
      </w:r>
      <w:r w:rsidR="002B143A">
        <w:t>с первыми 2мя барами, то</w:t>
      </w:r>
      <w:r w:rsidR="00A75B4F">
        <w:t xml:space="preserve"> уровень</w:t>
      </w:r>
      <w:r w:rsidR="002B143A">
        <w:t xml:space="preserve"> уже нужно отобразить на графике зеленым цветом.</w:t>
      </w:r>
    </w:p>
    <w:p w14:paraId="399477A3" w14:textId="635FE4A2" w:rsidR="002B143A" w:rsidRDefault="002B143A">
      <w:pPr>
        <w:rPr>
          <w:lang w:val="en-US"/>
        </w:rPr>
      </w:pPr>
      <w:r>
        <w:t>Пример</w:t>
      </w:r>
      <w:r>
        <w:rPr>
          <w:lang w:val="en-US"/>
        </w:rPr>
        <w:t>:</w:t>
      </w:r>
    </w:p>
    <w:p w14:paraId="70D2F3F0" w14:textId="7FA2C666" w:rsidR="002B143A" w:rsidRDefault="002B143A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7AB8E8DF" wp14:editId="3047E383">
            <wp:extent cx="2543810" cy="1729105"/>
            <wp:effectExtent l="0" t="0" r="889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810" cy="172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A22414" w14:textId="120FEFE0" w:rsidR="002B143A" w:rsidRDefault="002B143A">
      <w:r>
        <w:t xml:space="preserve">Если появляется 4ый </w:t>
      </w:r>
      <w:proofErr w:type="gramStart"/>
      <w:r>
        <w:t>бар</w:t>
      </w:r>
      <w:proofErr w:type="gramEnd"/>
      <w:r>
        <w:t xml:space="preserve"> находящийся с той же стороны от уровня как и 3ий, то уровень становится синим.</w:t>
      </w:r>
    </w:p>
    <w:p w14:paraId="350D487E" w14:textId="6719506A" w:rsidR="002B143A" w:rsidRDefault="002B143A">
      <w:r>
        <w:t>Пример</w:t>
      </w:r>
    </w:p>
    <w:p w14:paraId="512ED75C" w14:textId="08721ADA" w:rsidR="002B143A" w:rsidRDefault="002B143A">
      <w:r>
        <w:rPr>
          <w:noProof/>
        </w:rPr>
        <w:drawing>
          <wp:inline distT="0" distB="0" distL="0" distR="0" wp14:anchorId="4FDAE503" wp14:editId="120F9F98">
            <wp:extent cx="2837180" cy="1582420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18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7CD2B2" w14:textId="15BB43CF" w:rsidR="002B143A" w:rsidRDefault="002B143A">
      <w:r>
        <w:t>Если появляется 5ий бар аналогичный 3 и 4, то уровень становится красным,</w:t>
      </w:r>
    </w:p>
    <w:p w14:paraId="4C2527A7" w14:textId="67D910D3" w:rsidR="002B143A" w:rsidRDefault="002B143A">
      <w:r>
        <w:t xml:space="preserve">Если </w:t>
      </w:r>
      <w:proofErr w:type="gramStart"/>
      <w:r>
        <w:t>6ой</w:t>
      </w:r>
      <w:proofErr w:type="gramEnd"/>
      <w:r>
        <w:t xml:space="preserve"> то </w:t>
      </w:r>
      <w:r>
        <w:t>темно</w:t>
      </w:r>
      <w:r w:rsidR="00A75B4F">
        <w:t>-</w:t>
      </w:r>
      <w:r>
        <w:t>красным</w:t>
      </w:r>
      <w:r>
        <w:t>, 7ой – фиолетовым (), если больше 7ми – цвет остается фиолетовым.</w:t>
      </w:r>
    </w:p>
    <w:p w14:paraId="02C5EEE2" w14:textId="131A432F" w:rsidR="00124686" w:rsidRDefault="00124686">
      <w:r>
        <w:lastRenderedPageBreak/>
        <w:t xml:space="preserve">Все бары начиная с 3го – будем называть </w:t>
      </w:r>
      <w:proofErr w:type="gramStart"/>
      <w:r>
        <w:t>барами</w:t>
      </w:r>
      <w:proofErr w:type="gramEnd"/>
      <w:r>
        <w:t xml:space="preserve"> </w:t>
      </w:r>
      <w:r w:rsidRPr="00A75B4F">
        <w:rPr>
          <w:b/>
          <w:bCs/>
        </w:rPr>
        <w:t>подтверждающими</w:t>
      </w:r>
      <w:r>
        <w:t xml:space="preserve"> уровень.</w:t>
      </w:r>
    </w:p>
    <w:p w14:paraId="539E8587" w14:textId="0F9A290F" w:rsidR="002B143A" w:rsidRPr="00A75B4F" w:rsidRDefault="002B143A" w:rsidP="00A75B4F">
      <w:pPr>
        <w:ind w:firstLine="708"/>
        <w:rPr>
          <w:b/>
          <w:bCs/>
        </w:rPr>
      </w:pPr>
      <w:r w:rsidRPr="00A75B4F">
        <w:rPr>
          <w:b/>
          <w:bCs/>
        </w:rPr>
        <w:t>Услови</w:t>
      </w:r>
      <w:r w:rsidR="00A75B4F">
        <w:rPr>
          <w:b/>
          <w:bCs/>
        </w:rPr>
        <w:t>е</w:t>
      </w:r>
      <w:r w:rsidRPr="00A75B4F">
        <w:rPr>
          <w:b/>
          <w:bCs/>
        </w:rPr>
        <w:t xml:space="preserve"> для удаления уровня</w:t>
      </w:r>
      <w:r w:rsidR="00124686" w:rsidRPr="00A75B4F">
        <w:rPr>
          <w:b/>
          <w:bCs/>
        </w:rPr>
        <w:t xml:space="preserve"> (не отображения)</w:t>
      </w:r>
      <w:r w:rsidRPr="00A75B4F">
        <w:rPr>
          <w:b/>
          <w:bCs/>
        </w:rPr>
        <w:t>:</w:t>
      </w:r>
    </w:p>
    <w:p w14:paraId="30CBEC7C" w14:textId="3A82A9DE" w:rsidR="002B143A" w:rsidRDefault="00124686" w:rsidP="00746899">
      <w:pPr>
        <w:pStyle w:val="a3"/>
        <w:numPr>
          <w:ilvl w:val="0"/>
          <w:numId w:val="2"/>
        </w:numPr>
      </w:pPr>
      <w:r>
        <w:t>Между подтверждающими барами появляются 2 бара, закрывающиеся в противоположной от подтверждающих баров, относительно уровня стороны.</w:t>
      </w:r>
    </w:p>
    <w:p w14:paraId="03291FFD" w14:textId="57B931E7" w:rsidR="00124686" w:rsidRDefault="00124686">
      <w:pPr>
        <w:rPr>
          <w:lang w:val="en-US"/>
        </w:rPr>
      </w:pPr>
      <w:r>
        <w:t>Пример</w:t>
      </w:r>
      <w:r>
        <w:rPr>
          <w:lang w:val="en-US"/>
        </w:rPr>
        <w:t>:</w:t>
      </w:r>
    </w:p>
    <w:p w14:paraId="76BC4C3F" w14:textId="03EF3A52" w:rsidR="00124686" w:rsidRDefault="00124686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7DE90E3" wp14:editId="703387D7">
            <wp:extent cx="2801620" cy="1846580"/>
            <wp:effectExtent l="0" t="0" r="0" b="127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620" cy="184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0A30B7" w14:textId="26D0E3C3" w:rsidR="00124686" w:rsidRDefault="00124686">
      <w:pPr>
        <w:rPr>
          <w:lang w:val="en-US"/>
        </w:rPr>
      </w:pPr>
      <w:proofErr w:type="gramStart"/>
      <w:r>
        <w:t>Примеры</w:t>
      </w:r>
      <w:proofErr w:type="gramEnd"/>
      <w:r>
        <w:t xml:space="preserve"> когда уровень остается</w:t>
      </w:r>
      <w:r>
        <w:rPr>
          <w:lang w:val="en-US"/>
        </w:rPr>
        <w:t>:</w:t>
      </w:r>
    </w:p>
    <w:p w14:paraId="125DC15F" w14:textId="13ABF36E" w:rsidR="00A75B4F" w:rsidRDefault="00124686">
      <w:r>
        <w:rPr>
          <w:noProof/>
          <w:lang w:val="en-US"/>
        </w:rPr>
        <w:drawing>
          <wp:inline distT="0" distB="0" distL="0" distR="0" wp14:anchorId="2F1B4701" wp14:editId="0295DFDC">
            <wp:extent cx="2045677" cy="14890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305" cy="1493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5B4F">
        <w:t xml:space="preserve">           </w:t>
      </w:r>
      <w:r w:rsidR="00A75B4F">
        <w:rPr>
          <w:noProof/>
          <w:lang w:val="en-US"/>
        </w:rPr>
        <w:drawing>
          <wp:inline distT="0" distB="0" distL="0" distR="0" wp14:anchorId="2563860F" wp14:editId="14F0800B">
            <wp:extent cx="2168769" cy="1605915"/>
            <wp:effectExtent l="0" t="0" r="317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942" cy="1606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E5BF24" w14:textId="77777777" w:rsidR="00A75B4F" w:rsidRDefault="00A75B4F"/>
    <w:p w14:paraId="3707C575" w14:textId="77777777" w:rsidR="00A75B4F" w:rsidRDefault="00A75B4F"/>
    <w:p w14:paraId="46A674F0" w14:textId="20E2C762" w:rsidR="00A75B4F" w:rsidRPr="00A75B4F" w:rsidRDefault="00A75B4F">
      <w:pPr>
        <w:rPr>
          <w:b/>
          <w:bCs/>
        </w:rPr>
      </w:pPr>
      <w:r w:rsidRPr="00A75B4F">
        <w:rPr>
          <w:b/>
          <w:bCs/>
        </w:rPr>
        <w:t xml:space="preserve">Резюмируя: </w:t>
      </w:r>
    </w:p>
    <w:p w14:paraId="1D2EEA5A" w14:textId="4DF768D8" w:rsidR="00A75B4F" w:rsidRDefault="00A75B4F">
      <w:r>
        <w:t xml:space="preserve">- </w:t>
      </w:r>
      <w:proofErr w:type="gramStart"/>
      <w:r>
        <w:t>Между барами</w:t>
      </w:r>
      <w:proofErr w:type="gramEnd"/>
      <w:r>
        <w:t xml:space="preserve"> формирующими уровень может быть любое количество баров, формирующие бары могут быть с любой стороны от уровня.</w:t>
      </w:r>
    </w:p>
    <w:p w14:paraId="0E2C554D" w14:textId="66FE338E" w:rsidR="00A75B4F" w:rsidRDefault="00A75B4F">
      <w:r>
        <w:t>- Подтверждающие бары должны быть только с одной стороны от уровня, в зависимости от их количества уровень отображается разными цветами.</w:t>
      </w:r>
    </w:p>
    <w:p w14:paraId="690A4034" w14:textId="03C13DF6" w:rsidR="00A75B4F" w:rsidRDefault="00A75B4F">
      <w:r>
        <w:t>- Уровень удаляется если с другой стороны (относительно уровня) от подтверждающих баров более двух баров имело цену закрытия.</w:t>
      </w:r>
    </w:p>
    <w:p w14:paraId="17C01B95" w14:textId="5E3BC470" w:rsidR="00A75B4F" w:rsidRPr="00A75B4F" w:rsidRDefault="00A75B4F">
      <w:r>
        <w:t xml:space="preserve">- </w:t>
      </w:r>
      <w:proofErr w:type="gramStart"/>
      <w:r>
        <w:t>Хвосты</w:t>
      </w:r>
      <w:proofErr w:type="gramEnd"/>
      <w:r>
        <w:t xml:space="preserve"> пронизывающие уровень не влияют на его отображение, их может быть сколько угодно.</w:t>
      </w:r>
    </w:p>
    <w:sectPr w:rsidR="00A75B4F" w:rsidRPr="00A75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2A09F8"/>
    <w:multiLevelType w:val="hybridMultilevel"/>
    <w:tmpl w:val="61BA7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BA4EEC"/>
    <w:multiLevelType w:val="hybridMultilevel"/>
    <w:tmpl w:val="87C4E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5EC"/>
    <w:rsid w:val="00124686"/>
    <w:rsid w:val="002B143A"/>
    <w:rsid w:val="00576B99"/>
    <w:rsid w:val="00746899"/>
    <w:rsid w:val="00A27650"/>
    <w:rsid w:val="00A75B4F"/>
    <w:rsid w:val="00D765EC"/>
    <w:rsid w:val="00E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6BB1A"/>
  <w15:chartTrackingRefBased/>
  <w15:docId w15:val="{5D251A83-5CAA-4258-8C93-19BD1B30A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14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204E6-0370-4BE2-8EAB-6F875A523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</dc:creator>
  <cp:keywords/>
  <dc:description/>
  <cp:lastModifiedBy>Sg</cp:lastModifiedBy>
  <cp:revision>2</cp:revision>
  <dcterms:created xsi:type="dcterms:W3CDTF">2022-11-09T23:56:00Z</dcterms:created>
  <dcterms:modified xsi:type="dcterms:W3CDTF">2022-11-09T23:56:00Z</dcterms:modified>
</cp:coreProperties>
</file>